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CC84" w14:textId="1B01E9C2" w:rsidR="00C20436" w:rsidRDefault="00323F35" w:rsidP="00BF0BDE">
      <w:r>
        <w:rPr>
          <w:noProof/>
          <w:lang w:eastAsia="cs-CZ"/>
        </w:rPr>
        <w:drawing>
          <wp:inline distT="0" distB="0" distL="0" distR="0" wp14:anchorId="000DC1C0" wp14:editId="0A228322">
            <wp:extent cx="5760720" cy="1639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7411F" w14:textId="42FC637E" w:rsidR="00C20436" w:rsidRPr="00D5082C" w:rsidRDefault="00AB0729" w:rsidP="00D5082C">
      <w:pPr>
        <w:jc w:val="center"/>
        <w:rPr>
          <w:rFonts w:eastAsia="Calibri" w:cs="Calibri"/>
          <w:b/>
          <w:color w:val="FDB615"/>
          <w:sz w:val="40"/>
          <w:szCs w:val="40"/>
          <w:lang w:eastAsia="cs-CZ"/>
        </w:rPr>
      </w:pPr>
      <w:r w:rsidRPr="00351209">
        <w:rPr>
          <w:rFonts w:eastAsia="Calibri" w:cs="Calibri"/>
          <w:b/>
          <w:color w:val="FDB615"/>
          <w:sz w:val="40"/>
          <w:szCs w:val="40"/>
          <w:lang w:eastAsia="cs-CZ"/>
        </w:rPr>
        <w:t>AKČNÍ PLÁN ČESKÉHO OPTICKÉHO KLASTRU 202</w:t>
      </w:r>
      <w:r w:rsidR="00D5082C">
        <w:rPr>
          <w:rFonts w:eastAsia="Calibri" w:cs="Calibri"/>
          <w:b/>
          <w:color w:val="FDB615"/>
          <w:sz w:val="40"/>
          <w:szCs w:val="40"/>
          <w:lang w:eastAsia="cs-CZ"/>
        </w:rPr>
        <w:t>4</w:t>
      </w:r>
    </w:p>
    <w:p w14:paraId="38B4EACF" w14:textId="77777777" w:rsidR="00005BCD" w:rsidRDefault="00005BCD" w:rsidP="00005BCD">
      <w:pPr>
        <w:rPr>
          <w:rFonts w:eastAsia="Calibri" w:cs="Calibri"/>
          <w:b/>
          <w:i/>
          <w:iCs/>
          <w:color w:val="FDB615"/>
          <w:sz w:val="24"/>
          <w:szCs w:val="24"/>
          <w:lang w:eastAsia="cs-CZ"/>
        </w:rPr>
      </w:pPr>
    </w:p>
    <w:p w14:paraId="7A45C7A6" w14:textId="7F77B5DE" w:rsidR="00005BCD" w:rsidRPr="00005BCD" w:rsidRDefault="00005BCD" w:rsidP="00005BCD">
      <w:pPr>
        <w:jc w:val="center"/>
        <w:rPr>
          <w:rFonts w:eastAsia="Calibri" w:cs="Calibri"/>
          <w:b/>
          <w:color w:val="FDB615"/>
          <w:sz w:val="28"/>
          <w:szCs w:val="28"/>
          <w:lang w:eastAsia="cs-CZ"/>
        </w:rPr>
      </w:pPr>
      <w:r w:rsidRPr="00005BCD">
        <w:rPr>
          <w:rFonts w:eastAsia="Calibri" w:cs="Calibri"/>
          <w:b/>
          <w:color w:val="FDB615"/>
          <w:sz w:val="28"/>
          <w:szCs w:val="28"/>
          <w:lang w:eastAsia="cs-CZ"/>
        </w:rPr>
        <w:t xml:space="preserve">nosné téma </w:t>
      </w:r>
      <w:r w:rsidR="00A40328">
        <w:rPr>
          <w:rFonts w:eastAsia="Calibri" w:cs="Calibri"/>
          <w:b/>
          <w:color w:val="FDB615"/>
          <w:sz w:val="28"/>
          <w:szCs w:val="28"/>
          <w:lang w:eastAsia="cs-CZ"/>
        </w:rPr>
        <w:t>ČESKÁ OPTIKA PRO BUDOUCNOST</w:t>
      </w:r>
    </w:p>
    <w:p w14:paraId="4BAB57E0" w14:textId="07571979" w:rsidR="00C20436" w:rsidRPr="00BF0BDE" w:rsidRDefault="00C20436" w:rsidP="00BF0BDE"/>
    <w:p w14:paraId="3378FC6B" w14:textId="53CE2129" w:rsidR="00C20436" w:rsidRPr="00351209" w:rsidRDefault="00C20436" w:rsidP="003920D6">
      <w:pPr>
        <w:pStyle w:val="Nadpis2"/>
      </w:pPr>
      <w:r w:rsidRPr="00351209">
        <w:t>1. Prestiž a kompetence (Cíl: Zvýšit vnímání prestiže COC)</w:t>
      </w:r>
    </w:p>
    <w:p w14:paraId="7D50A617" w14:textId="1A00CB6D" w:rsidR="00C20436" w:rsidRPr="00BF0BDE" w:rsidRDefault="00C20436" w:rsidP="00BF0BDE"/>
    <w:p w14:paraId="265672AD" w14:textId="4CBF1EDB" w:rsidR="00C20436" w:rsidRPr="000C7E38" w:rsidRDefault="005B5F00" w:rsidP="00F831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E38">
        <w:rPr>
          <w:sz w:val="24"/>
          <w:szCs w:val="24"/>
        </w:rPr>
        <w:t>p</w:t>
      </w:r>
      <w:r w:rsidR="00C20436" w:rsidRPr="000C7E38">
        <w:rPr>
          <w:sz w:val="24"/>
          <w:szCs w:val="24"/>
        </w:rPr>
        <w:t>ropag</w:t>
      </w:r>
      <w:r w:rsidRPr="000C7E38">
        <w:rPr>
          <w:sz w:val="24"/>
          <w:szCs w:val="24"/>
        </w:rPr>
        <w:t>ace</w:t>
      </w:r>
      <w:r w:rsidR="00C20436" w:rsidRPr="000C7E38">
        <w:rPr>
          <w:sz w:val="24"/>
          <w:szCs w:val="24"/>
        </w:rPr>
        <w:t xml:space="preserve"> </w:t>
      </w:r>
      <w:r w:rsidR="00184665">
        <w:rPr>
          <w:sz w:val="24"/>
          <w:szCs w:val="24"/>
        </w:rPr>
        <w:t xml:space="preserve">a efektivní využití </w:t>
      </w:r>
      <w:r w:rsidR="00C20436" w:rsidRPr="000C7E38">
        <w:rPr>
          <w:sz w:val="24"/>
          <w:szCs w:val="24"/>
        </w:rPr>
        <w:t>stávající</w:t>
      </w:r>
      <w:r w:rsidR="00E20E79" w:rsidRPr="000C7E38">
        <w:rPr>
          <w:sz w:val="24"/>
          <w:szCs w:val="24"/>
        </w:rPr>
        <w:t>ch</w:t>
      </w:r>
      <w:r w:rsidR="00C20436" w:rsidRPr="000C7E38">
        <w:rPr>
          <w:sz w:val="24"/>
          <w:szCs w:val="24"/>
        </w:rPr>
        <w:t xml:space="preserve"> propojení (na Svaz průmyslu</w:t>
      </w:r>
      <w:r w:rsidR="00F831B9" w:rsidRPr="000C7E38">
        <w:rPr>
          <w:sz w:val="24"/>
          <w:szCs w:val="24"/>
        </w:rPr>
        <w:t xml:space="preserve"> a dopravy</w:t>
      </w:r>
      <w:r w:rsidR="00C20436" w:rsidRPr="000C7E38">
        <w:rPr>
          <w:sz w:val="24"/>
          <w:szCs w:val="24"/>
        </w:rPr>
        <w:t>, na Ministerstvo obrany</w:t>
      </w:r>
      <w:r w:rsidR="006F70C8">
        <w:rPr>
          <w:sz w:val="24"/>
          <w:szCs w:val="24"/>
        </w:rPr>
        <w:t xml:space="preserve">, </w:t>
      </w:r>
      <w:r w:rsidR="00184665">
        <w:rPr>
          <w:sz w:val="24"/>
          <w:szCs w:val="24"/>
        </w:rPr>
        <w:t xml:space="preserve">Ministerstvo průmyslu </w:t>
      </w:r>
      <w:r w:rsidR="00331AB2">
        <w:rPr>
          <w:sz w:val="24"/>
          <w:szCs w:val="24"/>
        </w:rPr>
        <w:t>a o</w:t>
      </w:r>
      <w:r w:rsidR="00644DE0">
        <w:rPr>
          <w:sz w:val="24"/>
          <w:szCs w:val="24"/>
        </w:rPr>
        <w:t>b</w:t>
      </w:r>
      <w:r w:rsidR="00331AB2">
        <w:rPr>
          <w:sz w:val="24"/>
          <w:szCs w:val="24"/>
        </w:rPr>
        <w:t>chodu</w:t>
      </w:r>
      <w:r w:rsidR="00644DE0">
        <w:rPr>
          <w:sz w:val="24"/>
          <w:szCs w:val="24"/>
        </w:rPr>
        <w:t>,</w:t>
      </w:r>
      <w:r w:rsidR="00331AB2">
        <w:rPr>
          <w:sz w:val="24"/>
          <w:szCs w:val="24"/>
        </w:rPr>
        <w:t xml:space="preserve"> </w:t>
      </w:r>
      <w:r w:rsidR="006F70C8" w:rsidRPr="000C7E38">
        <w:rPr>
          <w:sz w:val="24"/>
          <w:szCs w:val="24"/>
        </w:rPr>
        <w:t xml:space="preserve">na krajská inovační centra – JIC, ICOK, </w:t>
      </w:r>
      <w:r w:rsidR="00C20436" w:rsidRPr="000C7E38">
        <w:rPr>
          <w:sz w:val="24"/>
          <w:szCs w:val="24"/>
        </w:rPr>
        <w:t>apod.)</w:t>
      </w:r>
    </w:p>
    <w:p w14:paraId="1B07DF78" w14:textId="585D7AD9" w:rsidR="00663FF4" w:rsidRPr="000C7E38" w:rsidRDefault="00663FF4" w:rsidP="00663F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E38">
        <w:rPr>
          <w:sz w:val="24"/>
          <w:szCs w:val="24"/>
        </w:rPr>
        <w:t>smlouvy o spolupráci v ČR i v zahraničí (</w:t>
      </w:r>
      <w:r w:rsidR="00077993">
        <w:rPr>
          <w:sz w:val="24"/>
          <w:szCs w:val="24"/>
        </w:rPr>
        <w:t xml:space="preserve">Polovodičový klastr, </w:t>
      </w:r>
      <w:r w:rsidR="00331AB2">
        <w:rPr>
          <w:sz w:val="24"/>
          <w:szCs w:val="24"/>
        </w:rPr>
        <w:t>M</w:t>
      </w:r>
      <w:r w:rsidRPr="000C7E38">
        <w:rPr>
          <w:sz w:val="24"/>
          <w:szCs w:val="24"/>
        </w:rPr>
        <w:t xml:space="preserve">emorandum </w:t>
      </w:r>
      <w:r w:rsidR="00E0425C">
        <w:rPr>
          <w:sz w:val="24"/>
          <w:szCs w:val="24"/>
        </w:rPr>
        <w:t xml:space="preserve">o spolupráci </w:t>
      </w:r>
      <w:r w:rsidR="00331AB2">
        <w:rPr>
          <w:sz w:val="24"/>
          <w:szCs w:val="24"/>
        </w:rPr>
        <w:t>s Polským fotonickým klastrem</w:t>
      </w:r>
      <w:r w:rsidR="00E0425C">
        <w:rPr>
          <w:sz w:val="24"/>
          <w:szCs w:val="24"/>
        </w:rPr>
        <w:t>, s Rakouským fotonickým klastrem aj</w:t>
      </w:r>
      <w:r w:rsidRPr="000C7E38">
        <w:rPr>
          <w:sz w:val="24"/>
          <w:szCs w:val="24"/>
        </w:rPr>
        <w:t>.)</w:t>
      </w:r>
    </w:p>
    <w:p w14:paraId="36199CB3" w14:textId="0E4C4CB1" w:rsidR="00C20436" w:rsidRPr="000C7E38" w:rsidRDefault="00306699" w:rsidP="00F831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propagace činnosti klastru</w:t>
      </w:r>
      <w:r w:rsidR="0069282F">
        <w:rPr>
          <w:sz w:val="24"/>
          <w:szCs w:val="24"/>
        </w:rPr>
        <w:t>:</w:t>
      </w:r>
      <w:r w:rsidR="00C20436" w:rsidRPr="000C7E38">
        <w:rPr>
          <w:sz w:val="24"/>
          <w:szCs w:val="24"/>
        </w:rPr>
        <w:t xml:space="preserve"> pomocí článků </w:t>
      </w:r>
      <w:r w:rsidR="0069282F">
        <w:rPr>
          <w:sz w:val="24"/>
          <w:szCs w:val="24"/>
        </w:rPr>
        <w:t xml:space="preserve">(web, </w:t>
      </w:r>
      <w:proofErr w:type="spellStart"/>
      <w:r w:rsidR="0069282F">
        <w:rPr>
          <w:sz w:val="24"/>
          <w:szCs w:val="24"/>
        </w:rPr>
        <w:t>Linkedin</w:t>
      </w:r>
      <w:proofErr w:type="spellEnd"/>
      <w:r w:rsidR="0069282F">
        <w:rPr>
          <w:sz w:val="24"/>
          <w:szCs w:val="24"/>
        </w:rPr>
        <w:t xml:space="preserve"> aj.)</w:t>
      </w:r>
    </w:p>
    <w:p w14:paraId="1EA82469" w14:textId="042610EF" w:rsidR="00B5593A" w:rsidRPr="005053A6" w:rsidRDefault="00C20436" w:rsidP="005053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E38">
        <w:rPr>
          <w:sz w:val="24"/>
          <w:szCs w:val="24"/>
        </w:rPr>
        <w:t>popularizace oboru optika vůči studentům: sdružit nabídku stáží, praxí a zadání vývojových témat od členů</w:t>
      </w:r>
      <w:r w:rsidR="00C010E7">
        <w:rPr>
          <w:sz w:val="24"/>
          <w:szCs w:val="24"/>
        </w:rPr>
        <w:t xml:space="preserve"> COC</w:t>
      </w:r>
      <w:r w:rsidR="00F66D7B">
        <w:rPr>
          <w:sz w:val="24"/>
          <w:szCs w:val="24"/>
        </w:rPr>
        <w:t xml:space="preserve"> – vznik pracovní skupiny na podporu technického vzdělání</w:t>
      </w:r>
      <w:r w:rsidR="00AF43DB">
        <w:rPr>
          <w:sz w:val="24"/>
          <w:szCs w:val="24"/>
        </w:rPr>
        <w:t xml:space="preserve"> a spolupráce se školami</w:t>
      </w:r>
    </w:p>
    <w:p w14:paraId="7CF38DFB" w14:textId="1D1BC9B8" w:rsidR="00C20436" w:rsidRPr="000C7E38" w:rsidRDefault="00C20436" w:rsidP="00931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E38">
        <w:rPr>
          <w:sz w:val="24"/>
          <w:szCs w:val="24"/>
        </w:rPr>
        <w:t xml:space="preserve">ukázat, že COC je partner první volby v ČR pro zahraniční firmy, </w:t>
      </w:r>
      <w:proofErr w:type="spellStart"/>
      <w:r w:rsidRPr="000C7E38">
        <w:rPr>
          <w:sz w:val="24"/>
          <w:szCs w:val="24"/>
        </w:rPr>
        <w:t>VaV</w:t>
      </w:r>
      <w:proofErr w:type="spellEnd"/>
      <w:r w:rsidRPr="000C7E38">
        <w:rPr>
          <w:sz w:val="24"/>
          <w:szCs w:val="24"/>
        </w:rPr>
        <w:t xml:space="preserve"> instituce i klastry, ukázat, že COC dobře rozumí svému oboru</w:t>
      </w:r>
    </w:p>
    <w:p w14:paraId="1A7A1D35" w14:textId="25014DDF" w:rsidR="00AB0A25" w:rsidRPr="000C7E38" w:rsidRDefault="00AB0A25" w:rsidP="00AB0A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E38">
        <w:rPr>
          <w:sz w:val="24"/>
          <w:szCs w:val="24"/>
        </w:rPr>
        <w:t>pokračovat v růstu členské základny na 4</w:t>
      </w:r>
      <w:r w:rsidR="00F66D7B">
        <w:rPr>
          <w:sz w:val="24"/>
          <w:szCs w:val="24"/>
        </w:rPr>
        <w:t>5</w:t>
      </w:r>
      <w:r w:rsidRPr="000C7E38">
        <w:rPr>
          <w:sz w:val="24"/>
          <w:szCs w:val="24"/>
        </w:rPr>
        <w:t xml:space="preserve"> členů v roce 202</w:t>
      </w:r>
      <w:r w:rsidR="00F66D7B">
        <w:rPr>
          <w:sz w:val="24"/>
          <w:szCs w:val="24"/>
        </w:rPr>
        <w:t>4</w:t>
      </w:r>
    </w:p>
    <w:p w14:paraId="5762A6B9" w14:textId="44145311" w:rsidR="000C7E38" w:rsidRPr="000C7E38" w:rsidRDefault="001B1331" w:rsidP="000C7E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E38">
        <w:rPr>
          <w:sz w:val="24"/>
          <w:szCs w:val="24"/>
        </w:rPr>
        <w:t>p</w:t>
      </w:r>
      <w:r w:rsidR="001630DD" w:rsidRPr="000C7E38">
        <w:rPr>
          <w:sz w:val="24"/>
          <w:szCs w:val="24"/>
        </w:rPr>
        <w:t>okračovat v růstu i zapojením zahraničních zá</w:t>
      </w:r>
      <w:r w:rsidR="000C7E38" w:rsidRPr="000C7E38">
        <w:rPr>
          <w:sz w:val="24"/>
          <w:szCs w:val="24"/>
        </w:rPr>
        <w:t>jemců formou tzv.</w:t>
      </w:r>
      <w:r w:rsidR="00C010E7">
        <w:rPr>
          <w:sz w:val="24"/>
          <w:szCs w:val="24"/>
        </w:rPr>
        <w:t xml:space="preserve"> </w:t>
      </w:r>
      <w:r w:rsidR="0091516A" w:rsidRPr="000C7E38">
        <w:rPr>
          <w:sz w:val="24"/>
          <w:szCs w:val="24"/>
        </w:rPr>
        <w:t>přidruženého členství</w:t>
      </w:r>
    </w:p>
    <w:p w14:paraId="79F7317E" w14:textId="2ED42341" w:rsidR="00C20436" w:rsidRPr="004A3F83" w:rsidRDefault="00C20436" w:rsidP="004A3F83">
      <w:pPr>
        <w:rPr>
          <w:sz w:val="24"/>
          <w:szCs w:val="24"/>
        </w:rPr>
      </w:pPr>
    </w:p>
    <w:p w14:paraId="03F0AD3E" w14:textId="54E64163" w:rsidR="00C20436" w:rsidRPr="00BF0BDE" w:rsidRDefault="00C20436" w:rsidP="003920D6">
      <w:pPr>
        <w:pStyle w:val="Nadpis2"/>
      </w:pPr>
      <w:r w:rsidRPr="00BF0BDE">
        <w:t>2. Informace a příležitosti (Cíl: poznejme se lépe, vytvořme agregovanou nabídku a poptávku a pomozme tak najít členům nové obchodní příležitosti)</w:t>
      </w:r>
    </w:p>
    <w:p w14:paraId="5975E401" w14:textId="1AB8D16F" w:rsidR="00B931D1" w:rsidRPr="00BF0BDE" w:rsidRDefault="00B931D1" w:rsidP="00BF0BDE"/>
    <w:p w14:paraId="444E6BD0" w14:textId="46784D7A" w:rsidR="006F4828" w:rsidRPr="000C7E38" w:rsidRDefault="00D72C5D" w:rsidP="00A471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47154" w:rsidRPr="000C7E38">
        <w:rPr>
          <w:sz w:val="24"/>
          <w:szCs w:val="24"/>
        </w:rPr>
        <w:t xml:space="preserve">echnologické profily členů </w:t>
      </w:r>
      <w:r w:rsidR="00F53BA6">
        <w:rPr>
          <w:sz w:val="24"/>
          <w:szCs w:val="24"/>
        </w:rPr>
        <w:t xml:space="preserve">– aktualizace profilů, nová grafika </w:t>
      </w:r>
    </w:p>
    <w:p w14:paraId="5256180C" w14:textId="5BACF7E0" w:rsidR="00B931D1" w:rsidRPr="000C7E38" w:rsidRDefault="00B931D1" w:rsidP="00F5477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C7E38">
        <w:rPr>
          <w:sz w:val="24"/>
          <w:szCs w:val="24"/>
        </w:rPr>
        <w:t>postupné představování jednotlivých členů v</w:t>
      </w:r>
      <w:r w:rsidR="00983B21">
        <w:rPr>
          <w:sz w:val="24"/>
          <w:szCs w:val="24"/>
        </w:rPr>
        <w:t> </w:t>
      </w:r>
      <w:r w:rsidRPr="000C7E38">
        <w:rPr>
          <w:sz w:val="24"/>
          <w:szCs w:val="24"/>
        </w:rPr>
        <w:t>Občasníku</w:t>
      </w:r>
      <w:r w:rsidR="00983B21">
        <w:rPr>
          <w:sz w:val="24"/>
          <w:szCs w:val="24"/>
        </w:rPr>
        <w:t xml:space="preserve">, </w:t>
      </w:r>
      <w:r w:rsidR="00D65812">
        <w:rPr>
          <w:sz w:val="24"/>
          <w:szCs w:val="24"/>
        </w:rPr>
        <w:t xml:space="preserve">na </w:t>
      </w:r>
      <w:proofErr w:type="spellStart"/>
      <w:r w:rsidR="00D65812">
        <w:rPr>
          <w:sz w:val="24"/>
          <w:szCs w:val="24"/>
        </w:rPr>
        <w:t>Linked</w:t>
      </w:r>
      <w:r w:rsidR="00A91343">
        <w:rPr>
          <w:sz w:val="24"/>
          <w:szCs w:val="24"/>
        </w:rPr>
        <w:t>i</w:t>
      </w:r>
      <w:r w:rsidR="00D65812">
        <w:rPr>
          <w:sz w:val="24"/>
          <w:szCs w:val="24"/>
        </w:rPr>
        <w:t>n</w:t>
      </w:r>
      <w:proofErr w:type="spellEnd"/>
    </w:p>
    <w:p w14:paraId="3D85C880" w14:textId="2F428878" w:rsidR="001D7095" w:rsidRPr="001D7095" w:rsidRDefault="00D72C5D" w:rsidP="001D70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  <w:lang w:eastAsia="en-US"/>
        </w:rPr>
      </w:pPr>
      <w:r>
        <w:rPr>
          <w:rFonts w:ascii="Museo 300" w:eastAsiaTheme="minorHAnsi" w:hAnsi="Museo 300" w:cstheme="minorBidi"/>
          <w:lang w:eastAsia="en-US"/>
        </w:rPr>
        <w:t>a</w:t>
      </w:r>
      <w:r w:rsidR="001D7095" w:rsidRPr="001D7095">
        <w:rPr>
          <w:rFonts w:ascii="Museo 300" w:eastAsiaTheme="minorHAnsi" w:hAnsi="Museo 300" w:cstheme="minorBidi"/>
          <w:lang w:eastAsia="en-US"/>
        </w:rPr>
        <w:t xml:space="preserve">ktualizace a vylepšení webových stránek </w:t>
      </w:r>
    </w:p>
    <w:p w14:paraId="50699E6E" w14:textId="77777777" w:rsidR="001D7095" w:rsidRPr="002C22B1" w:rsidRDefault="001D7095" w:rsidP="001D70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2C22B1">
        <w:rPr>
          <w:rStyle w:val="eop"/>
          <w:rFonts w:ascii="Calibri" w:hAnsi="Calibri" w:cs="Calibri"/>
          <w:i/>
          <w:iCs/>
          <w:sz w:val="22"/>
          <w:szCs w:val="22"/>
        </w:rPr>
        <w:t>Napsali o členech</w:t>
      </w:r>
    </w:p>
    <w:p w14:paraId="7EEFCA2F" w14:textId="77777777" w:rsidR="001D7095" w:rsidRPr="002C22B1" w:rsidRDefault="001D7095" w:rsidP="001D70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2C22B1">
        <w:rPr>
          <w:rStyle w:val="eop"/>
          <w:rFonts w:ascii="Calibri" w:hAnsi="Calibri" w:cs="Calibri"/>
          <w:i/>
          <w:iCs/>
          <w:sz w:val="22"/>
          <w:szCs w:val="22"/>
        </w:rPr>
        <w:t>Platforma pro sdílení stáží, diplomových prací aj.</w:t>
      </w:r>
    </w:p>
    <w:p w14:paraId="502C6050" w14:textId="77777777" w:rsidR="001D7095" w:rsidRDefault="001D7095" w:rsidP="001D70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2C22B1">
        <w:rPr>
          <w:rStyle w:val="eop"/>
          <w:rFonts w:ascii="Calibri" w:hAnsi="Calibri" w:cs="Calibri"/>
          <w:i/>
          <w:iCs/>
          <w:sz w:val="22"/>
          <w:szCs w:val="22"/>
        </w:rPr>
        <w:t>Sdílený kalendář</w:t>
      </w:r>
    </w:p>
    <w:p w14:paraId="26785A10" w14:textId="77777777" w:rsidR="001D7095" w:rsidRDefault="001D7095" w:rsidP="004263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336723EC" w14:textId="77777777" w:rsidR="00D34C7C" w:rsidRDefault="00D34C7C" w:rsidP="004263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2C5C91A7" w14:textId="77777777" w:rsidR="00426367" w:rsidRPr="00CD2B65" w:rsidRDefault="00426367" w:rsidP="004263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57180AEE" w14:textId="3CA85DD7" w:rsidR="00F60EF8" w:rsidRPr="000C7E38" w:rsidRDefault="00F60EF8" w:rsidP="006273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C7E38">
        <w:rPr>
          <w:sz w:val="24"/>
          <w:szCs w:val="24"/>
        </w:rPr>
        <w:lastRenderedPageBreak/>
        <w:t>Workshop</w:t>
      </w:r>
      <w:r w:rsidR="009C1DBB" w:rsidRPr="000C7E38">
        <w:rPr>
          <w:sz w:val="24"/>
          <w:szCs w:val="24"/>
        </w:rPr>
        <w:t>y</w:t>
      </w:r>
      <w:r w:rsidRPr="000C7E38">
        <w:rPr>
          <w:sz w:val="24"/>
          <w:szCs w:val="24"/>
        </w:rPr>
        <w:t xml:space="preserve"> a set</w:t>
      </w:r>
      <w:r w:rsidR="003A662F" w:rsidRPr="000C7E38">
        <w:rPr>
          <w:sz w:val="24"/>
          <w:szCs w:val="24"/>
        </w:rPr>
        <w:t>k</w:t>
      </w:r>
      <w:r w:rsidRPr="000C7E38">
        <w:rPr>
          <w:sz w:val="24"/>
          <w:szCs w:val="24"/>
        </w:rPr>
        <w:t>ání</w:t>
      </w:r>
      <w:r w:rsidR="009C1DBB" w:rsidRPr="000C7E38">
        <w:rPr>
          <w:sz w:val="24"/>
          <w:szCs w:val="24"/>
        </w:rPr>
        <w:t>:</w:t>
      </w:r>
    </w:p>
    <w:p w14:paraId="39A39663" w14:textId="3CA0D707" w:rsidR="00383E34" w:rsidRDefault="00383E34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Nové trendy aditivní technologie a využití</w:t>
      </w:r>
      <w:r w:rsidR="00DA556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optice a mechatronice – březen 202</w:t>
      </w:r>
      <w:r w:rsidR="00AF6A05">
        <w:rPr>
          <w:sz w:val="24"/>
          <w:szCs w:val="24"/>
        </w:rPr>
        <w:t>4</w:t>
      </w:r>
    </w:p>
    <w:p w14:paraId="27013E27" w14:textId="1A0656D7" w:rsidR="00F60EF8" w:rsidRDefault="005C2859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</w:t>
      </w:r>
      <w:r w:rsidR="00E77A67">
        <w:rPr>
          <w:sz w:val="24"/>
          <w:szCs w:val="24"/>
        </w:rPr>
        <w:t>ish</w:t>
      </w:r>
      <w:proofErr w:type="spellEnd"/>
      <w:r w:rsidR="00F60EF8" w:rsidRPr="000C7E38">
        <w:rPr>
          <w:sz w:val="24"/>
          <w:szCs w:val="24"/>
        </w:rPr>
        <w:t xml:space="preserve"> – </w:t>
      </w:r>
      <w:r w:rsidR="00E77A67">
        <w:rPr>
          <w:sz w:val="24"/>
          <w:szCs w:val="24"/>
        </w:rPr>
        <w:t xml:space="preserve">Czech </w:t>
      </w:r>
      <w:proofErr w:type="spellStart"/>
      <w:r w:rsidR="00E77A67">
        <w:rPr>
          <w:sz w:val="24"/>
          <w:szCs w:val="24"/>
        </w:rPr>
        <w:t>photonics</w:t>
      </w:r>
      <w:proofErr w:type="spellEnd"/>
      <w:r w:rsidR="00F60EF8" w:rsidRPr="000C7E38">
        <w:rPr>
          <w:sz w:val="24"/>
          <w:szCs w:val="24"/>
        </w:rPr>
        <w:t xml:space="preserve"> – </w:t>
      </w:r>
      <w:r w:rsidR="00E77A67">
        <w:rPr>
          <w:sz w:val="24"/>
          <w:szCs w:val="24"/>
        </w:rPr>
        <w:t>duben</w:t>
      </w:r>
      <w:r w:rsidR="00F60EF8" w:rsidRPr="000C7E38">
        <w:rPr>
          <w:sz w:val="24"/>
          <w:szCs w:val="24"/>
        </w:rPr>
        <w:t xml:space="preserve"> 202</w:t>
      </w:r>
      <w:r w:rsidR="00AF6A05">
        <w:rPr>
          <w:sz w:val="24"/>
          <w:szCs w:val="24"/>
        </w:rPr>
        <w:t>4</w:t>
      </w:r>
    </w:p>
    <w:p w14:paraId="2CDE3CF5" w14:textId="6FC3602D" w:rsidR="009D056C" w:rsidRDefault="009D056C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Mezi sebou – </w:t>
      </w:r>
      <w:r w:rsidR="003E6035">
        <w:rPr>
          <w:sz w:val="24"/>
          <w:szCs w:val="24"/>
        </w:rPr>
        <w:t>květen</w:t>
      </w:r>
      <w:r>
        <w:rPr>
          <w:sz w:val="24"/>
          <w:szCs w:val="24"/>
        </w:rPr>
        <w:t xml:space="preserve"> 2024</w:t>
      </w:r>
    </w:p>
    <w:p w14:paraId="39EB1BF4" w14:textId="576FDB14" w:rsidR="00E77A67" w:rsidRPr="00D7748D" w:rsidRDefault="00E77A67" w:rsidP="00D7748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  <w:lang w:eastAsia="en-US"/>
        </w:rPr>
      </w:pPr>
      <w:r w:rsidRPr="00E77A67">
        <w:rPr>
          <w:rFonts w:ascii="Museo 300" w:eastAsiaTheme="minorHAnsi" w:hAnsi="Museo 300" w:cstheme="minorBidi"/>
          <w:lang w:eastAsia="en-US"/>
        </w:rPr>
        <w:t xml:space="preserve">Mikroskopická konference – COC spoluorganizátor, hlavní organizátor </w:t>
      </w:r>
      <w:proofErr w:type="spellStart"/>
      <w:r w:rsidRPr="00E77A67">
        <w:rPr>
          <w:rFonts w:ascii="Museo 300" w:eastAsiaTheme="minorHAnsi" w:hAnsi="Museo 300" w:cstheme="minorBidi"/>
          <w:lang w:eastAsia="en-US"/>
        </w:rPr>
        <w:t>Českoskolovenská</w:t>
      </w:r>
      <w:proofErr w:type="spellEnd"/>
      <w:r w:rsidRPr="00E77A67">
        <w:rPr>
          <w:rFonts w:ascii="Museo 300" w:eastAsiaTheme="minorHAnsi" w:hAnsi="Museo 300" w:cstheme="minorBidi"/>
          <w:lang w:eastAsia="en-US"/>
        </w:rPr>
        <w:t xml:space="preserve"> mikroskopická společnost (ČSMS) </w:t>
      </w:r>
      <w:r w:rsidR="00D535AD">
        <w:rPr>
          <w:rFonts w:ascii="Museo 300" w:eastAsiaTheme="minorHAnsi" w:hAnsi="Museo 300" w:cstheme="minorBidi"/>
          <w:lang w:eastAsia="en-US"/>
        </w:rPr>
        <w:t>– květen 2024</w:t>
      </w:r>
      <w:r w:rsidRPr="00E77A67">
        <w:rPr>
          <w:rFonts w:ascii="Museo 300" w:eastAsiaTheme="minorHAnsi" w:hAnsi="Museo 300" w:cstheme="minorBidi"/>
          <w:lang w:eastAsia="en-US"/>
        </w:rPr>
        <w:t> </w:t>
      </w:r>
    </w:p>
    <w:p w14:paraId="534CA381" w14:textId="5426FA16" w:rsidR="00AF6A05" w:rsidRPr="000C7E38" w:rsidRDefault="00AF6A05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Laser </w:t>
      </w:r>
      <w:proofErr w:type="spellStart"/>
      <w:r>
        <w:rPr>
          <w:sz w:val="24"/>
          <w:szCs w:val="24"/>
        </w:rPr>
        <w:t>innovative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– červen 2024</w:t>
      </w:r>
    </w:p>
    <w:p w14:paraId="6520FBBD" w14:textId="06DC8025" w:rsidR="001F68F5" w:rsidRDefault="0006627C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C7E38">
        <w:rPr>
          <w:sz w:val="24"/>
          <w:szCs w:val="24"/>
        </w:rPr>
        <w:t xml:space="preserve">Vojenský workshop </w:t>
      </w:r>
      <w:r w:rsidR="00554575" w:rsidRPr="000C7E38">
        <w:rPr>
          <w:sz w:val="24"/>
          <w:szCs w:val="24"/>
        </w:rPr>
        <w:t>–</w:t>
      </w:r>
      <w:r w:rsidRPr="000C7E38">
        <w:rPr>
          <w:sz w:val="24"/>
          <w:szCs w:val="24"/>
        </w:rPr>
        <w:t xml:space="preserve"> </w:t>
      </w:r>
      <w:r w:rsidR="00E8391B">
        <w:rPr>
          <w:sz w:val="24"/>
          <w:szCs w:val="24"/>
        </w:rPr>
        <w:t xml:space="preserve">září </w:t>
      </w:r>
      <w:r w:rsidR="00554575" w:rsidRPr="000C7E38">
        <w:rPr>
          <w:sz w:val="24"/>
          <w:szCs w:val="24"/>
        </w:rPr>
        <w:t>202</w:t>
      </w:r>
      <w:r w:rsidR="00373FCE">
        <w:rPr>
          <w:sz w:val="24"/>
          <w:szCs w:val="24"/>
        </w:rPr>
        <w:t>4</w:t>
      </w:r>
    </w:p>
    <w:p w14:paraId="474D6FA2" w14:textId="7516E8C5" w:rsidR="002A6EC4" w:rsidRDefault="002A6EC4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Laser 64 – COC jako spoluorganizátor – </w:t>
      </w:r>
      <w:r w:rsidR="006F7DB2">
        <w:rPr>
          <w:sz w:val="24"/>
          <w:szCs w:val="24"/>
        </w:rPr>
        <w:t>listopad</w:t>
      </w:r>
      <w:r>
        <w:rPr>
          <w:sz w:val="24"/>
          <w:szCs w:val="24"/>
        </w:rPr>
        <w:t xml:space="preserve"> 2024</w:t>
      </w:r>
      <w:r w:rsidR="009A3994">
        <w:rPr>
          <w:sz w:val="24"/>
          <w:szCs w:val="24"/>
        </w:rPr>
        <w:t xml:space="preserve"> (13-15.11.2024)</w:t>
      </w:r>
    </w:p>
    <w:p w14:paraId="571D0FC7" w14:textId="7D4BAA42" w:rsidR="009A6E20" w:rsidRDefault="009A6E20" w:rsidP="00F60E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0C7E38">
        <w:rPr>
          <w:sz w:val="24"/>
          <w:szCs w:val="24"/>
        </w:rPr>
        <w:t>Correlat</w:t>
      </w:r>
      <w:r w:rsidR="00741F67">
        <w:rPr>
          <w:sz w:val="24"/>
          <w:szCs w:val="24"/>
        </w:rPr>
        <w:t>ive</w:t>
      </w:r>
      <w:proofErr w:type="spellEnd"/>
      <w:r w:rsidRPr="000C7E38">
        <w:rPr>
          <w:sz w:val="24"/>
          <w:szCs w:val="24"/>
        </w:rPr>
        <w:t xml:space="preserve"> </w:t>
      </w:r>
      <w:proofErr w:type="spellStart"/>
      <w:r w:rsidR="00741F67">
        <w:rPr>
          <w:sz w:val="24"/>
          <w:szCs w:val="24"/>
        </w:rPr>
        <w:t>M</w:t>
      </w:r>
      <w:r w:rsidRPr="000C7E38">
        <w:rPr>
          <w:sz w:val="24"/>
          <w:szCs w:val="24"/>
        </w:rPr>
        <w:t>aterial</w:t>
      </w:r>
      <w:proofErr w:type="spellEnd"/>
      <w:r w:rsidRPr="000C7E38">
        <w:rPr>
          <w:sz w:val="24"/>
          <w:szCs w:val="24"/>
        </w:rPr>
        <w:t xml:space="preserve"> </w:t>
      </w:r>
      <w:proofErr w:type="spellStart"/>
      <w:r w:rsidR="00741F67">
        <w:rPr>
          <w:sz w:val="24"/>
          <w:szCs w:val="24"/>
        </w:rPr>
        <w:t>C</w:t>
      </w:r>
      <w:r w:rsidR="000F12DA" w:rsidRPr="000C7E38">
        <w:rPr>
          <w:sz w:val="24"/>
          <w:szCs w:val="24"/>
        </w:rPr>
        <w:t>haracte</w:t>
      </w:r>
      <w:r w:rsidR="00741F67">
        <w:rPr>
          <w:sz w:val="24"/>
          <w:szCs w:val="24"/>
        </w:rPr>
        <w:t>ri</w:t>
      </w:r>
      <w:r w:rsidR="000F12DA" w:rsidRPr="000C7E38">
        <w:rPr>
          <w:sz w:val="24"/>
          <w:szCs w:val="24"/>
        </w:rPr>
        <w:t>zit</w:t>
      </w:r>
      <w:r w:rsidR="00BB776E">
        <w:rPr>
          <w:sz w:val="24"/>
          <w:szCs w:val="24"/>
        </w:rPr>
        <w:t>aion</w:t>
      </w:r>
      <w:proofErr w:type="spellEnd"/>
      <w:r w:rsidR="00BB776E">
        <w:rPr>
          <w:sz w:val="24"/>
          <w:szCs w:val="24"/>
        </w:rPr>
        <w:t xml:space="preserve"> 2023 </w:t>
      </w:r>
      <w:r w:rsidR="000F12DA" w:rsidRPr="000C7E38">
        <w:rPr>
          <w:sz w:val="24"/>
          <w:szCs w:val="24"/>
        </w:rPr>
        <w:t xml:space="preserve">– </w:t>
      </w:r>
      <w:r w:rsidR="00171367">
        <w:rPr>
          <w:sz w:val="24"/>
          <w:szCs w:val="24"/>
        </w:rPr>
        <w:t xml:space="preserve">říjen </w:t>
      </w:r>
      <w:r w:rsidR="000F12DA" w:rsidRPr="000C7E38">
        <w:rPr>
          <w:sz w:val="24"/>
          <w:szCs w:val="24"/>
        </w:rPr>
        <w:t>202</w:t>
      </w:r>
      <w:r w:rsidR="002A6EC4">
        <w:rPr>
          <w:sz w:val="24"/>
          <w:szCs w:val="24"/>
        </w:rPr>
        <w:t>4</w:t>
      </w:r>
    </w:p>
    <w:p w14:paraId="4EDF08D8" w14:textId="591F4E66" w:rsidR="00BE1BB2" w:rsidRDefault="001D5A1A" w:rsidP="00BE1BB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  <w:lang w:eastAsia="en-US"/>
        </w:rPr>
      </w:pPr>
      <w:r>
        <w:rPr>
          <w:rFonts w:ascii="Museo 300" w:eastAsiaTheme="minorHAnsi" w:hAnsi="Museo 300" w:cstheme="minorBidi"/>
          <w:lang w:eastAsia="en-US"/>
        </w:rPr>
        <w:t>Č</w:t>
      </w:r>
      <w:r w:rsidR="00BE1BB2" w:rsidRPr="00BE1BB2">
        <w:rPr>
          <w:rFonts w:ascii="Museo 300" w:eastAsiaTheme="minorHAnsi" w:hAnsi="Museo 300" w:cstheme="minorBidi"/>
          <w:lang w:eastAsia="en-US"/>
        </w:rPr>
        <w:t>lenská schůze</w:t>
      </w:r>
      <w:r>
        <w:rPr>
          <w:rFonts w:ascii="Museo 300" w:eastAsiaTheme="minorHAnsi" w:hAnsi="Museo 300" w:cstheme="minorBidi"/>
          <w:lang w:eastAsia="en-US"/>
        </w:rPr>
        <w:t xml:space="preserve">, </w:t>
      </w:r>
      <w:proofErr w:type="spellStart"/>
      <w:r>
        <w:rPr>
          <w:rFonts w:ascii="Museo 300" w:eastAsiaTheme="minorHAnsi" w:hAnsi="Museo 300" w:cstheme="minorBidi"/>
          <w:lang w:eastAsia="en-US"/>
        </w:rPr>
        <w:t>Mezipilířový</w:t>
      </w:r>
      <w:proofErr w:type="spellEnd"/>
      <w:r>
        <w:rPr>
          <w:rFonts w:ascii="Museo 300" w:eastAsiaTheme="minorHAnsi" w:hAnsi="Museo 300" w:cstheme="minorBidi"/>
          <w:lang w:eastAsia="en-US"/>
        </w:rPr>
        <w:t xml:space="preserve"> workshop</w:t>
      </w:r>
      <w:r w:rsidR="00BE1BB2" w:rsidRPr="00BE1BB2">
        <w:rPr>
          <w:rFonts w:ascii="Museo 300" w:eastAsiaTheme="minorHAnsi" w:hAnsi="Museo 300" w:cstheme="minorBidi"/>
          <w:lang w:eastAsia="en-US"/>
        </w:rPr>
        <w:t xml:space="preserve"> + Mezi sebou </w:t>
      </w:r>
      <w:r w:rsidR="00171367">
        <w:rPr>
          <w:rFonts w:ascii="Museo 300" w:eastAsiaTheme="minorHAnsi" w:hAnsi="Museo 300" w:cstheme="minorBidi"/>
          <w:lang w:eastAsia="en-US"/>
        </w:rPr>
        <w:t>– listopad 202</w:t>
      </w:r>
      <w:r w:rsidR="002A6EC4">
        <w:rPr>
          <w:rFonts w:ascii="Museo 300" w:eastAsiaTheme="minorHAnsi" w:hAnsi="Museo 300" w:cstheme="minorBidi"/>
          <w:lang w:eastAsia="en-US"/>
        </w:rPr>
        <w:t xml:space="preserve">4 </w:t>
      </w:r>
    </w:p>
    <w:p w14:paraId="262B3819" w14:textId="22515146" w:rsidR="00087CEE" w:rsidRPr="00BE1BB2" w:rsidRDefault="00087CEE" w:rsidP="00BE1BB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  <w:lang w:eastAsia="en-US"/>
        </w:rPr>
      </w:pPr>
      <w:r>
        <w:rPr>
          <w:rFonts w:ascii="Museo 300" w:eastAsiaTheme="minorHAnsi" w:hAnsi="Museo 300" w:cstheme="minorBidi"/>
          <w:lang w:eastAsia="en-US"/>
        </w:rPr>
        <w:t>Setkání pilířů a pracovních skupin</w:t>
      </w:r>
    </w:p>
    <w:p w14:paraId="4DCF340F" w14:textId="77777777" w:rsidR="000F12DA" w:rsidRPr="00BF0BDE" w:rsidRDefault="000F12DA" w:rsidP="009226B6">
      <w:pPr>
        <w:ind w:left="720"/>
      </w:pPr>
    </w:p>
    <w:p w14:paraId="38B0B3A5" w14:textId="5479A993" w:rsidR="00B931D1" w:rsidRPr="00644BD7" w:rsidRDefault="003E6035" w:rsidP="00644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3696F9" w14:textId="4CC3470E" w:rsidR="00B931D1" w:rsidRPr="00BF0BDE" w:rsidRDefault="00B931D1" w:rsidP="003920D6">
      <w:pPr>
        <w:pStyle w:val="Nadpis2"/>
      </w:pPr>
      <w:r w:rsidRPr="00BF0BDE">
        <w:t xml:space="preserve">3. Trendy (Cíl: podpořit </w:t>
      </w:r>
      <w:proofErr w:type="spellStart"/>
      <w:r w:rsidRPr="00BF0BDE">
        <w:t>VaV</w:t>
      </w:r>
      <w:proofErr w:type="spellEnd"/>
      <w:r w:rsidRPr="00BF0BDE">
        <w:t xml:space="preserve"> spolupráci mezi členy)</w:t>
      </w:r>
    </w:p>
    <w:p w14:paraId="7A89B741" w14:textId="10482A48" w:rsidR="00B931D1" w:rsidRPr="00BF0BDE" w:rsidRDefault="00B931D1" w:rsidP="00BF0BDE"/>
    <w:p w14:paraId="7B4255F2" w14:textId="62B3E34B" w:rsidR="009115E3" w:rsidRPr="00F00E4E" w:rsidRDefault="00843197" w:rsidP="009115E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</w:rPr>
      </w:pPr>
      <w:r w:rsidRPr="00841A75">
        <w:rPr>
          <w:rFonts w:ascii="Museo 300" w:eastAsiaTheme="minorHAnsi" w:hAnsi="Museo 300" w:cstheme="minorBidi"/>
        </w:rPr>
        <w:t>popsat jednotlivé „pilíře činností klastru“ (co všechno pokrývají)</w:t>
      </w:r>
      <w:r w:rsidR="003A7B1D" w:rsidRPr="00841A75">
        <w:rPr>
          <w:rFonts w:ascii="Museo 300" w:eastAsiaTheme="minorHAnsi" w:hAnsi="Museo 300" w:cstheme="minorBidi"/>
        </w:rPr>
        <w:t xml:space="preserve">, </w:t>
      </w:r>
      <w:r w:rsidR="00B931D1" w:rsidRPr="00841A75">
        <w:rPr>
          <w:rFonts w:ascii="Museo 300" w:eastAsiaTheme="minorHAnsi" w:hAnsi="Museo 300" w:cstheme="minorBidi"/>
        </w:rPr>
        <w:t>evidovat trendy a příležitosti v jednotlivých pilířích podle jejich zaměření a potřeb</w:t>
      </w:r>
      <w:r w:rsidR="009115E3" w:rsidRPr="00841A75">
        <w:rPr>
          <w:rFonts w:ascii="Museo 300" w:eastAsiaTheme="minorHAnsi" w:hAnsi="Museo 300" w:cstheme="minorBidi"/>
        </w:rPr>
        <w:t xml:space="preserve"> - </w:t>
      </w:r>
      <w:r w:rsidR="008A0D89">
        <w:rPr>
          <w:rFonts w:ascii="Museo 300" w:eastAsiaTheme="minorHAnsi" w:hAnsi="Museo 300" w:cstheme="minorBidi"/>
        </w:rPr>
        <w:t>p</w:t>
      </w:r>
      <w:r w:rsidR="009115E3" w:rsidRPr="00F00E4E">
        <w:rPr>
          <w:rFonts w:ascii="Museo 300" w:eastAsiaTheme="minorHAnsi" w:hAnsi="Museo 300" w:cstheme="minorBidi"/>
        </w:rPr>
        <w:t xml:space="preserve">ropagační set materiálů „O klastru a oborových pilířích“ </w:t>
      </w:r>
    </w:p>
    <w:p w14:paraId="2D534019" w14:textId="1F14CD63" w:rsidR="00B931D1" w:rsidRPr="00F00E4E" w:rsidRDefault="00B931D1" w:rsidP="003A7B1D">
      <w:pPr>
        <w:pStyle w:val="Odstavecseseznamem"/>
        <w:numPr>
          <w:ilvl w:val="0"/>
          <w:numId w:val="5"/>
        </w:numPr>
        <w:rPr>
          <w:sz w:val="24"/>
          <w:szCs w:val="24"/>
          <w:lang w:eastAsia="cs-CZ"/>
        </w:rPr>
      </w:pPr>
      <w:r w:rsidRPr="00F00E4E">
        <w:rPr>
          <w:sz w:val="24"/>
          <w:szCs w:val="24"/>
          <w:lang w:eastAsia="cs-CZ"/>
        </w:rPr>
        <w:t xml:space="preserve">podnítit intenzivnější spolupráci mezi členy (aby </w:t>
      </w:r>
      <w:proofErr w:type="spellStart"/>
      <w:r w:rsidRPr="00F00E4E">
        <w:rPr>
          <w:sz w:val="24"/>
          <w:szCs w:val="24"/>
          <w:lang w:eastAsia="cs-CZ"/>
        </w:rPr>
        <w:t>VaV</w:t>
      </w:r>
      <w:proofErr w:type="spellEnd"/>
      <w:r w:rsidRPr="00F00E4E">
        <w:rPr>
          <w:sz w:val="24"/>
          <w:szCs w:val="24"/>
          <w:lang w:eastAsia="cs-CZ"/>
        </w:rPr>
        <w:t xml:space="preserve"> instituce věděly, jaké jsou možnosti členů a přirozeně je zvaly do projektů)</w:t>
      </w:r>
    </w:p>
    <w:p w14:paraId="0DBECED7" w14:textId="087E218D" w:rsidR="00CF0799" w:rsidRPr="00F00E4E" w:rsidRDefault="00CF0799" w:rsidP="003A7B1D">
      <w:pPr>
        <w:pStyle w:val="Odstavecseseznamem"/>
        <w:numPr>
          <w:ilvl w:val="0"/>
          <w:numId w:val="5"/>
        </w:numPr>
        <w:rPr>
          <w:sz w:val="24"/>
          <w:szCs w:val="24"/>
          <w:lang w:eastAsia="cs-CZ"/>
        </w:rPr>
      </w:pPr>
      <w:r w:rsidRPr="00F00E4E">
        <w:rPr>
          <w:sz w:val="24"/>
          <w:szCs w:val="24"/>
          <w:lang w:eastAsia="cs-CZ"/>
        </w:rPr>
        <w:t>podložit to případovými studiemi, úspěchy členů v jednotlivých pilířích</w:t>
      </w:r>
    </w:p>
    <w:p w14:paraId="451186E2" w14:textId="70386606" w:rsidR="00CF0799" w:rsidRPr="00841A75" w:rsidRDefault="00CF0799" w:rsidP="00BF0BDE">
      <w:pPr>
        <w:rPr>
          <w:sz w:val="24"/>
          <w:szCs w:val="24"/>
          <w:lang w:eastAsia="cs-CZ"/>
        </w:rPr>
      </w:pPr>
    </w:p>
    <w:p w14:paraId="3EAED8F5" w14:textId="77777777" w:rsidR="004913C7" w:rsidRPr="00BF0BDE" w:rsidRDefault="004913C7" w:rsidP="00BF0BDE"/>
    <w:p w14:paraId="470E8DC4" w14:textId="7DC4CF5E" w:rsidR="009226B6" w:rsidRDefault="009226B6" w:rsidP="009226B6">
      <w:pPr>
        <w:pStyle w:val="Nadpis2"/>
      </w:pPr>
      <w:r>
        <w:t>4</w:t>
      </w:r>
      <w:r w:rsidRPr="00BF0BDE">
        <w:t xml:space="preserve">. </w:t>
      </w:r>
      <w:r>
        <w:t>Fina</w:t>
      </w:r>
      <w:r w:rsidR="00A4457C">
        <w:t>n</w:t>
      </w:r>
      <w:r>
        <w:t>ce</w:t>
      </w:r>
      <w:r w:rsidRPr="00BF0BDE">
        <w:t xml:space="preserve"> (Cíl: </w:t>
      </w:r>
      <w:r w:rsidR="00A4457C">
        <w:t>zajistit nové zdroje</w:t>
      </w:r>
      <w:r w:rsidRPr="00BF0BDE">
        <w:t>)</w:t>
      </w:r>
    </w:p>
    <w:p w14:paraId="450783E5" w14:textId="4C5BB55E" w:rsidR="00A4457C" w:rsidRDefault="00A4457C" w:rsidP="00A4457C">
      <w:pPr>
        <w:rPr>
          <w:lang w:eastAsia="cs-CZ"/>
        </w:rPr>
      </w:pPr>
    </w:p>
    <w:p w14:paraId="7549B46E" w14:textId="24ACFCCE" w:rsidR="00A4457C" w:rsidRPr="00373FCE" w:rsidRDefault="00A4457C" w:rsidP="00373FCE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 w:rsidRPr="000C7E38">
        <w:rPr>
          <w:sz w:val="24"/>
          <w:szCs w:val="24"/>
          <w:lang w:eastAsia="cs-CZ"/>
        </w:rPr>
        <w:t xml:space="preserve">připravit </w:t>
      </w:r>
      <w:r w:rsidR="000205AC">
        <w:rPr>
          <w:sz w:val="24"/>
          <w:szCs w:val="24"/>
          <w:lang w:eastAsia="cs-CZ"/>
        </w:rPr>
        <w:t>2 žádosti evropských projektů Horizon</w:t>
      </w:r>
      <w:r w:rsidR="00373FCE">
        <w:rPr>
          <w:sz w:val="24"/>
          <w:szCs w:val="24"/>
          <w:lang w:eastAsia="cs-CZ"/>
        </w:rPr>
        <w:t xml:space="preserve"> na podporu rozvoje optiky</w:t>
      </w:r>
    </w:p>
    <w:p w14:paraId="28B1A59B" w14:textId="24440A0E" w:rsidR="009A20AE" w:rsidRPr="000C7E38" w:rsidRDefault="00DE799B" w:rsidP="00A4457C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 w:rsidRPr="000C7E38">
        <w:rPr>
          <w:sz w:val="24"/>
          <w:szCs w:val="24"/>
          <w:lang w:eastAsia="cs-CZ"/>
        </w:rPr>
        <w:t>využití krajský dotací – Olomoucký kraj, Jihomoravský kraj</w:t>
      </w:r>
      <w:r w:rsidR="00E73072">
        <w:rPr>
          <w:sz w:val="24"/>
          <w:szCs w:val="24"/>
          <w:lang w:eastAsia="cs-CZ"/>
        </w:rPr>
        <w:t xml:space="preserve">, Středočeský kraj </w:t>
      </w:r>
      <w:r w:rsidR="00830D18">
        <w:rPr>
          <w:sz w:val="24"/>
          <w:szCs w:val="24"/>
          <w:lang w:eastAsia="cs-CZ"/>
        </w:rPr>
        <w:t>aj.</w:t>
      </w:r>
    </w:p>
    <w:p w14:paraId="46CA7027" w14:textId="05DDC231" w:rsidR="00B931D1" w:rsidRDefault="00B931D1" w:rsidP="00BF0BDE">
      <w:pPr>
        <w:rPr>
          <w:sz w:val="24"/>
          <w:szCs w:val="24"/>
        </w:rPr>
      </w:pPr>
    </w:p>
    <w:p w14:paraId="3E5FC72B" w14:textId="77777777" w:rsidR="0001307D" w:rsidRDefault="0001307D" w:rsidP="00BF0BDE">
      <w:pPr>
        <w:rPr>
          <w:sz w:val="24"/>
          <w:szCs w:val="24"/>
        </w:rPr>
      </w:pPr>
    </w:p>
    <w:p w14:paraId="5FB5F296" w14:textId="335DAAE5" w:rsidR="00A4604E" w:rsidRDefault="00A4604E" w:rsidP="00BF0BDE">
      <w:pPr>
        <w:rPr>
          <w:rFonts w:eastAsia="Calibri" w:cs="Calibri"/>
          <w:b/>
          <w:i/>
          <w:iCs/>
          <w:color w:val="FDB615"/>
          <w:sz w:val="36"/>
          <w:szCs w:val="36"/>
          <w:lang w:eastAsia="cs-CZ"/>
        </w:rPr>
      </w:pPr>
      <w:r w:rsidRPr="00A4604E">
        <w:rPr>
          <w:rFonts w:eastAsia="Calibri" w:cs="Calibri"/>
          <w:b/>
          <w:i/>
          <w:iCs/>
          <w:color w:val="FDB615"/>
          <w:sz w:val="36"/>
          <w:szCs w:val="36"/>
          <w:lang w:eastAsia="cs-CZ"/>
        </w:rPr>
        <w:t>5. Internacionalizace</w:t>
      </w:r>
      <w:r>
        <w:rPr>
          <w:rFonts w:eastAsia="Calibri" w:cs="Calibri"/>
          <w:b/>
          <w:i/>
          <w:iCs/>
          <w:color w:val="FDB615"/>
          <w:sz w:val="36"/>
          <w:szCs w:val="36"/>
          <w:lang w:eastAsia="cs-CZ"/>
        </w:rPr>
        <w:t xml:space="preserve"> (Cíl: </w:t>
      </w:r>
      <w:r w:rsidR="00EC36D1">
        <w:rPr>
          <w:rFonts w:eastAsia="Calibri" w:cs="Calibri"/>
          <w:b/>
          <w:i/>
          <w:iCs/>
          <w:color w:val="FDB615"/>
          <w:sz w:val="36"/>
          <w:szCs w:val="36"/>
          <w:lang w:eastAsia="cs-CZ"/>
        </w:rPr>
        <w:t>podpora mezinárodních spoluprací</w:t>
      </w:r>
      <w:r w:rsidR="00D417CC">
        <w:rPr>
          <w:rFonts w:eastAsia="Calibri" w:cs="Calibri"/>
          <w:b/>
          <w:i/>
          <w:iCs/>
          <w:color w:val="FDB615"/>
          <w:sz w:val="36"/>
          <w:szCs w:val="36"/>
          <w:lang w:eastAsia="cs-CZ"/>
        </w:rPr>
        <w:t>)</w:t>
      </w:r>
    </w:p>
    <w:p w14:paraId="3533F124" w14:textId="77777777" w:rsidR="00DD4859" w:rsidRDefault="00DD4859" w:rsidP="00DD485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B6C075" w14:textId="1D102602" w:rsidR="00DD4859" w:rsidRDefault="00DD4859" w:rsidP="00DD485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</w:rPr>
      </w:pPr>
      <w:r w:rsidRPr="00DD4859">
        <w:rPr>
          <w:rFonts w:ascii="Museo 300" w:eastAsiaTheme="minorHAnsi" w:hAnsi="Museo 300" w:cstheme="minorBidi"/>
        </w:rPr>
        <w:t>podpis Memorand</w:t>
      </w:r>
      <w:r w:rsidR="004E26E4">
        <w:rPr>
          <w:rFonts w:ascii="Museo 300" w:eastAsiaTheme="minorHAnsi" w:hAnsi="Museo 300" w:cstheme="minorBidi"/>
        </w:rPr>
        <w:t>a</w:t>
      </w:r>
      <w:r w:rsidRPr="00DD4859">
        <w:rPr>
          <w:rFonts w:ascii="Museo 300" w:eastAsiaTheme="minorHAnsi" w:hAnsi="Museo 300" w:cstheme="minorBidi"/>
        </w:rPr>
        <w:t xml:space="preserve"> o spolupráci Czech-</w:t>
      </w:r>
      <w:proofErr w:type="spellStart"/>
      <w:r w:rsidRPr="00DD4859">
        <w:rPr>
          <w:rFonts w:ascii="Museo 300" w:eastAsiaTheme="minorHAnsi" w:hAnsi="Museo 300" w:cstheme="minorBidi"/>
        </w:rPr>
        <w:t>Polish</w:t>
      </w:r>
      <w:proofErr w:type="spellEnd"/>
      <w:r w:rsidRPr="00DD4859">
        <w:rPr>
          <w:rFonts w:ascii="Museo 300" w:eastAsiaTheme="minorHAnsi" w:hAnsi="Museo 300" w:cstheme="minorBidi"/>
        </w:rPr>
        <w:t xml:space="preserve"> </w:t>
      </w:r>
      <w:proofErr w:type="spellStart"/>
      <w:r w:rsidRPr="00DD4859">
        <w:rPr>
          <w:rFonts w:ascii="Museo 300" w:eastAsiaTheme="minorHAnsi" w:hAnsi="Museo 300" w:cstheme="minorBidi"/>
        </w:rPr>
        <w:t>Photonics</w:t>
      </w:r>
      <w:proofErr w:type="spellEnd"/>
      <w:r w:rsidRPr="00DD4859">
        <w:rPr>
          <w:rFonts w:ascii="Museo 300" w:eastAsiaTheme="minorHAnsi" w:hAnsi="Museo 300" w:cstheme="minorBidi"/>
        </w:rPr>
        <w:t xml:space="preserve"> – duben 2024</w:t>
      </w:r>
    </w:p>
    <w:p w14:paraId="2F3010B1" w14:textId="6915E1AC" w:rsidR="00900124" w:rsidRDefault="00900124" w:rsidP="00DD485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</w:rPr>
      </w:pPr>
      <w:r>
        <w:rPr>
          <w:rFonts w:ascii="Museo 300" w:eastAsiaTheme="minorHAnsi" w:hAnsi="Museo 300" w:cstheme="minorBidi"/>
        </w:rPr>
        <w:t xml:space="preserve">zahraniční networking </w:t>
      </w:r>
      <w:r w:rsidR="008A7A31">
        <w:rPr>
          <w:rFonts w:ascii="Museo 300" w:eastAsiaTheme="minorHAnsi" w:hAnsi="Museo 300" w:cstheme="minorBidi"/>
        </w:rPr>
        <w:t>– Polsko – duben 2024</w:t>
      </w:r>
    </w:p>
    <w:p w14:paraId="797A39A8" w14:textId="1524C06C" w:rsidR="004E26E4" w:rsidRDefault="004E26E4" w:rsidP="00DD485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</w:rPr>
      </w:pPr>
      <w:r>
        <w:rPr>
          <w:rFonts w:ascii="Museo 300" w:eastAsiaTheme="minorHAnsi" w:hAnsi="Museo 300" w:cstheme="minorBidi"/>
        </w:rPr>
        <w:t xml:space="preserve">podpis Memoranda o spolupráci Czech – </w:t>
      </w:r>
      <w:proofErr w:type="spellStart"/>
      <w:r>
        <w:rPr>
          <w:rFonts w:ascii="Museo 300" w:eastAsiaTheme="minorHAnsi" w:hAnsi="Museo 300" w:cstheme="minorBidi"/>
        </w:rPr>
        <w:t>Finnish</w:t>
      </w:r>
      <w:proofErr w:type="spellEnd"/>
      <w:r>
        <w:rPr>
          <w:rFonts w:ascii="Museo 300" w:eastAsiaTheme="minorHAnsi" w:hAnsi="Museo 300" w:cstheme="minorBidi"/>
        </w:rPr>
        <w:t xml:space="preserve"> </w:t>
      </w:r>
      <w:proofErr w:type="spellStart"/>
      <w:r>
        <w:rPr>
          <w:rFonts w:ascii="Museo 300" w:eastAsiaTheme="minorHAnsi" w:hAnsi="Museo 300" w:cstheme="minorBidi"/>
        </w:rPr>
        <w:t>Photonics</w:t>
      </w:r>
      <w:proofErr w:type="spellEnd"/>
      <w:r>
        <w:rPr>
          <w:rFonts w:ascii="Museo 300" w:eastAsiaTheme="minorHAnsi" w:hAnsi="Museo 300" w:cstheme="minorBidi"/>
        </w:rPr>
        <w:t xml:space="preserve"> – červen 2024</w:t>
      </w:r>
    </w:p>
    <w:p w14:paraId="3D172BE6" w14:textId="7CC6C6CF" w:rsidR="004E26E4" w:rsidRDefault="004E26E4" w:rsidP="00DD485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</w:rPr>
      </w:pPr>
      <w:r>
        <w:rPr>
          <w:rFonts w:ascii="Museo 300" w:eastAsiaTheme="minorHAnsi" w:hAnsi="Museo 300" w:cstheme="minorBidi"/>
        </w:rPr>
        <w:t xml:space="preserve">podpis Memoranda o spolupráci Czech – </w:t>
      </w:r>
      <w:proofErr w:type="spellStart"/>
      <w:r>
        <w:rPr>
          <w:rFonts w:ascii="Museo 300" w:eastAsiaTheme="minorHAnsi" w:hAnsi="Museo 300" w:cstheme="minorBidi"/>
        </w:rPr>
        <w:t>Austrian</w:t>
      </w:r>
      <w:proofErr w:type="spellEnd"/>
      <w:r>
        <w:rPr>
          <w:rFonts w:ascii="Museo 300" w:eastAsiaTheme="minorHAnsi" w:hAnsi="Museo 300" w:cstheme="minorBidi"/>
        </w:rPr>
        <w:t xml:space="preserve"> </w:t>
      </w:r>
      <w:proofErr w:type="spellStart"/>
      <w:r>
        <w:rPr>
          <w:rFonts w:ascii="Museo 300" w:eastAsiaTheme="minorHAnsi" w:hAnsi="Museo 300" w:cstheme="minorBidi"/>
        </w:rPr>
        <w:t>Photonics</w:t>
      </w:r>
      <w:proofErr w:type="spellEnd"/>
      <w:r>
        <w:rPr>
          <w:rFonts w:ascii="Museo 300" w:eastAsiaTheme="minorHAnsi" w:hAnsi="Museo 300" w:cstheme="minorBidi"/>
        </w:rPr>
        <w:t xml:space="preserve"> – listopad 2024</w:t>
      </w:r>
    </w:p>
    <w:p w14:paraId="1C9853AC" w14:textId="6FC2E4FE" w:rsidR="003E2A76" w:rsidRDefault="0034281A" w:rsidP="00DD485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useo 300" w:eastAsiaTheme="minorHAnsi" w:hAnsi="Museo 300" w:cstheme="minorBidi"/>
        </w:rPr>
      </w:pPr>
      <w:r>
        <w:rPr>
          <w:rFonts w:ascii="Museo 300" w:eastAsiaTheme="minorHAnsi" w:hAnsi="Museo 300" w:cstheme="minorBidi"/>
        </w:rPr>
        <w:t xml:space="preserve">seznam </w:t>
      </w:r>
      <w:r w:rsidR="00644BD7">
        <w:rPr>
          <w:rFonts w:ascii="Museo 300" w:eastAsiaTheme="minorHAnsi" w:hAnsi="Museo 300" w:cstheme="minorBidi"/>
        </w:rPr>
        <w:t xml:space="preserve">zahraničních </w:t>
      </w:r>
      <w:r>
        <w:rPr>
          <w:rFonts w:ascii="Museo 300" w:eastAsiaTheme="minorHAnsi" w:hAnsi="Museo 300" w:cstheme="minorBidi"/>
        </w:rPr>
        <w:t xml:space="preserve">veletrhů na rok 2025, které budou podpořeny přes </w:t>
      </w:r>
      <w:proofErr w:type="spellStart"/>
      <w:r>
        <w:rPr>
          <w:rFonts w:ascii="Museo 300" w:eastAsiaTheme="minorHAnsi" w:hAnsi="Museo 300" w:cstheme="minorBidi"/>
        </w:rPr>
        <w:t>Min.průmyslu</w:t>
      </w:r>
      <w:proofErr w:type="spellEnd"/>
      <w:r>
        <w:rPr>
          <w:rFonts w:ascii="Museo 300" w:eastAsiaTheme="minorHAnsi" w:hAnsi="Museo 300" w:cstheme="minorBidi"/>
        </w:rPr>
        <w:t xml:space="preserve"> a o</w:t>
      </w:r>
      <w:r w:rsidR="00BA3652">
        <w:rPr>
          <w:rFonts w:ascii="Museo 300" w:eastAsiaTheme="minorHAnsi" w:hAnsi="Museo 300" w:cstheme="minorBidi"/>
        </w:rPr>
        <w:t>bchodu</w:t>
      </w:r>
    </w:p>
    <w:p w14:paraId="77569066" w14:textId="77777777" w:rsidR="00900124" w:rsidRPr="00DD4859" w:rsidRDefault="00900124" w:rsidP="00787DB5">
      <w:pPr>
        <w:pStyle w:val="paragraph"/>
        <w:spacing w:before="0" w:beforeAutospacing="0" w:after="0" w:afterAutospacing="0"/>
        <w:ind w:left="768"/>
        <w:textAlignment w:val="baseline"/>
        <w:rPr>
          <w:rFonts w:ascii="Museo 300" w:eastAsiaTheme="minorHAnsi" w:hAnsi="Museo 300" w:cstheme="minorBidi"/>
        </w:rPr>
      </w:pPr>
    </w:p>
    <w:sectPr w:rsidR="00900124" w:rsidRPr="00DD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CFD"/>
    <w:multiLevelType w:val="multilevel"/>
    <w:tmpl w:val="A9C6C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620B0D"/>
    <w:multiLevelType w:val="hybridMultilevel"/>
    <w:tmpl w:val="40A8C76C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CDB1C3E"/>
    <w:multiLevelType w:val="hybridMultilevel"/>
    <w:tmpl w:val="81AC3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644"/>
    <w:multiLevelType w:val="hybridMultilevel"/>
    <w:tmpl w:val="03264BA6"/>
    <w:lvl w:ilvl="0" w:tplc="F6F80C66">
      <w:start w:val="1"/>
      <w:numFmt w:val="bullet"/>
      <w:lvlText w:val="-"/>
      <w:lvlJc w:val="left"/>
      <w:pPr>
        <w:ind w:left="1080" w:hanging="360"/>
      </w:pPr>
      <w:rPr>
        <w:rFonts w:ascii="Museo 300" w:eastAsiaTheme="minorHAnsi" w:hAnsi="Museo 300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E7EF0"/>
    <w:multiLevelType w:val="multilevel"/>
    <w:tmpl w:val="0F1AA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2CB2BB5"/>
    <w:multiLevelType w:val="hybridMultilevel"/>
    <w:tmpl w:val="EA463E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932"/>
    <w:multiLevelType w:val="multilevel"/>
    <w:tmpl w:val="B1409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083805"/>
    <w:multiLevelType w:val="hybridMultilevel"/>
    <w:tmpl w:val="A176A8BA"/>
    <w:lvl w:ilvl="0" w:tplc="C1EC030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41141"/>
    <w:multiLevelType w:val="multilevel"/>
    <w:tmpl w:val="23C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E163F"/>
    <w:multiLevelType w:val="multilevel"/>
    <w:tmpl w:val="3084C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D56456"/>
    <w:multiLevelType w:val="multilevel"/>
    <w:tmpl w:val="EF3C5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4E05E89"/>
    <w:multiLevelType w:val="hybridMultilevel"/>
    <w:tmpl w:val="00204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538D8"/>
    <w:multiLevelType w:val="hybridMultilevel"/>
    <w:tmpl w:val="935A7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A712B"/>
    <w:multiLevelType w:val="hybridMultilevel"/>
    <w:tmpl w:val="7B7835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95747">
    <w:abstractNumId w:val="2"/>
  </w:num>
  <w:num w:numId="2" w16cid:durableId="756052285">
    <w:abstractNumId w:val="11"/>
  </w:num>
  <w:num w:numId="3" w16cid:durableId="1327245810">
    <w:abstractNumId w:val="5"/>
  </w:num>
  <w:num w:numId="4" w16cid:durableId="1005740969">
    <w:abstractNumId w:val="3"/>
  </w:num>
  <w:num w:numId="5" w16cid:durableId="551700017">
    <w:abstractNumId w:val="12"/>
  </w:num>
  <w:num w:numId="6" w16cid:durableId="1548494178">
    <w:abstractNumId w:val="13"/>
  </w:num>
  <w:num w:numId="7" w16cid:durableId="116149594">
    <w:abstractNumId w:val="4"/>
  </w:num>
  <w:num w:numId="8" w16cid:durableId="734856469">
    <w:abstractNumId w:val="10"/>
  </w:num>
  <w:num w:numId="9" w16cid:durableId="1705330662">
    <w:abstractNumId w:val="9"/>
  </w:num>
  <w:num w:numId="10" w16cid:durableId="842009402">
    <w:abstractNumId w:val="7"/>
  </w:num>
  <w:num w:numId="11" w16cid:durableId="2120099384">
    <w:abstractNumId w:val="8"/>
  </w:num>
  <w:num w:numId="12" w16cid:durableId="2033726962">
    <w:abstractNumId w:val="6"/>
  </w:num>
  <w:num w:numId="13" w16cid:durableId="250893475">
    <w:abstractNumId w:val="0"/>
  </w:num>
  <w:num w:numId="14" w16cid:durableId="120995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0E"/>
    <w:rsid w:val="00005BCD"/>
    <w:rsid w:val="0001307D"/>
    <w:rsid w:val="000205AC"/>
    <w:rsid w:val="000510F4"/>
    <w:rsid w:val="0006627C"/>
    <w:rsid w:val="00077993"/>
    <w:rsid w:val="00087CEE"/>
    <w:rsid w:val="000921AD"/>
    <w:rsid w:val="000965D2"/>
    <w:rsid w:val="000C7E38"/>
    <w:rsid w:val="000F12DA"/>
    <w:rsid w:val="00122B7D"/>
    <w:rsid w:val="001630DD"/>
    <w:rsid w:val="00165BF3"/>
    <w:rsid w:val="00171367"/>
    <w:rsid w:val="00184665"/>
    <w:rsid w:val="001B0A08"/>
    <w:rsid w:val="001B1331"/>
    <w:rsid w:val="001B2E4B"/>
    <w:rsid w:val="001D5A1A"/>
    <w:rsid w:val="001D7095"/>
    <w:rsid w:val="001F68F5"/>
    <w:rsid w:val="00231AE9"/>
    <w:rsid w:val="00232C8C"/>
    <w:rsid w:val="00281892"/>
    <w:rsid w:val="002917DE"/>
    <w:rsid w:val="002A6EC4"/>
    <w:rsid w:val="00306699"/>
    <w:rsid w:val="00323F35"/>
    <w:rsid w:val="00331AB2"/>
    <w:rsid w:val="0034281A"/>
    <w:rsid w:val="00351209"/>
    <w:rsid w:val="00373FCE"/>
    <w:rsid w:val="00383E34"/>
    <w:rsid w:val="003920D6"/>
    <w:rsid w:val="003931A1"/>
    <w:rsid w:val="003A662F"/>
    <w:rsid w:val="003A7B1D"/>
    <w:rsid w:val="003E2A76"/>
    <w:rsid w:val="003E6035"/>
    <w:rsid w:val="003F2F78"/>
    <w:rsid w:val="00426367"/>
    <w:rsid w:val="0043104C"/>
    <w:rsid w:val="004913C7"/>
    <w:rsid w:val="00494094"/>
    <w:rsid w:val="004A3F83"/>
    <w:rsid w:val="004E26E4"/>
    <w:rsid w:val="005011EA"/>
    <w:rsid w:val="005053A6"/>
    <w:rsid w:val="00554575"/>
    <w:rsid w:val="00570D22"/>
    <w:rsid w:val="00596462"/>
    <w:rsid w:val="005B5F00"/>
    <w:rsid w:val="005C2859"/>
    <w:rsid w:val="0062739C"/>
    <w:rsid w:val="00644BD7"/>
    <w:rsid w:val="00644DE0"/>
    <w:rsid w:val="00656DB8"/>
    <w:rsid w:val="00660F8D"/>
    <w:rsid w:val="00663FF4"/>
    <w:rsid w:val="0069282F"/>
    <w:rsid w:val="006C2440"/>
    <w:rsid w:val="006F4828"/>
    <w:rsid w:val="006F70C8"/>
    <w:rsid w:val="006F7DB2"/>
    <w:rsid w:val="00703E5A"/>
    <w:rsid w:val="00741F67"/>
    <w:rsid w:val="00787DB5"/>
    <w:rsid w:val="007A5231"/>
    <w:rsid w:val="007C276C"/>
    <w:rsid w:val="00804733"/>
    <w:rsid w:val="00830D18"/>
    <w:rsid w:val="00841A75"/>
    <w:rsid w:val="00843197"/>
    <w:rsid w:val="008A0D89"/>
    <w:rsid w:val="008A7A31"/>
    <w:rsid w:val="008F782D"/>
    <w:rsid w:val="00900124"/>
    <w:rsid w:val="009115E3"/>
    <w:rsid w:val="0091516A"/>
    <w:rsid w:val="009226B6"/>
    <w:rsid w:val="00931DB2"/>
    <w:rsid w:val="0095194C"/>
    <w:rsid w:val="009755D0"/>
    <w:rsid w:val="00983B21"/>
    <w:rsid w:val="009A20AE"/>
    <w:rsid w:val="009A3994"/>
    <w:rsid w:val="009A6E20"/>
    <w:rsid w:val="009C1DBB"/>
    <w:rsid w:val="009D056C"/>
    <w:rsid w:val="009D417A"/>
    <w:rsid w:val="009E625E"/>
    <w:rsid w:val="00A3099F"/>
    <w:rsid w:val="00A40328"/>
    <w:rsid w:val="00A4457C"/>
    <w:rsid w:val="00A4604E"/>
    <w:rsid w:val="00A47154"/>
    <w:rsid w:val="00A91343"/>
    <w:rsid w:val="00AB0729"/>
    <w:rsid w:val="00AB0A25"/>
    <w:rsid w:val="00AC62FA"/>
    <w:rsid w:val="00AF43DB"/>
    <w:rsid w:val="00AF6A05"/>
    <w:rsid w:val="00B409F0"/>
    <w:rsid w:val="00B5593A"/>
    <w:rsid w:val="00B60010"/>
    <w:rsid w:val="00B72AFB"/>
    <w:rsid w:val="00B931D1"/>
    <w:rsid w:val="00BA3652"/>
    <w:rsid w:val="00BB776E"/>
    <w:rsid w:val="00BC650E"/>
    <w:rsid w:val="00BE1BB2"/>
    <w:rsid w:val="00BF0BDE"/>
    <w:rsid w:val="00C010E7"/>
    <w:rsid w:val="00C20436"/>
    <w:rsid w:val="00C51E95"/>
    <w:rsid w:val="00C55702"/>
    <w:rsid w:val="00CD2B65"/>
    <w:rsid w:val="00CF0799"/>
    <w:rsid w:val="00D34C7C"/>
    <w:rsid w:val="00D417CC"/>
    <w:rsid w:val="00D5082C"/>
    <w:rsid w:val="00D535AD"/>
    <w:rsid w:val="00D65812"/>
    <w:rsid w:val="00D72C5D"/>
    <w:rsid w:val="00D7748D"/>
    <w:rsid w:val="00DA5560"/>
    <w:rsid w:val="00DA5D59"/>
    <w:rsid w:val="00DD4859"/>
    <w:rsid w:val="00DE799B"/>
    <w:rsid w:val="00E0425C"/>
    <w:rsid w:val="00E20E79"/>
    <w:rsid w:val="00E41248"/>
    <w:rsid w:val="00E44389"/>
    <w:rsid w:val="00E73072"/>
    <w:rsid w:val="00E77643"/>
    <w:rsid w:val="00E77A67"/>
    <w:rsid w:val="00E8391B"/>
    <w:rsid w:val="00EA075B"/>
    <w:rsid w:val="00EB527A"/>
    <w:rsid w:val="00EC36D1"/>
    <w:rsid w:val="00F00E4E"/>
    <w:rsid w:val="00F14AF5"/>
    <w:rsid w:val="00F53BA6"/>
    <w:rsid w:val="00F5477C"/>
    <w:rsid w:val="00F60EF8"/>
    <w:rsid w:val="00F66D7B"/>
    <w:rsid w:val="00F831B9"/>
    <w:rsid w:val="00F900B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65A8"/>
  <w15:chartTrackingRefBased/>
  <w15:docId w15:val="{601B5FA8-5A54-42E1-ADDF-4D0F930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BDE"/>
    <w:pPr>
      <w:spacing w:after="0"/>
    </w:pPr>
    <w:rPr>
      <w:rFonts w:ascii="Museo 300" w:hAnsi="Museo 30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920D6"/>
    <w:pPr>
      <w:spacing w:line="248" w:lineRule="auto"/>
      <w:ind w:right="13"/>
      <w:outlineLvl w:val="0"/>
    </w:pPr>
    <w:rPr>
      <w:rFonts w:eastAsia="Calibri" w:cs="Calibri"/>
      <w:b/>
      <w:i/>
      <w:iCs/>
      <w:color w:val="FDB615"/>
      <w:sz w:val="24"/>
      <w:szCs w:val="24"/>
      <w:lang w:eastAsia="cs-CZ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351209"/>
    <w:pPr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1209"/>
    <w:rPr>
      <w:rFonts w:ascii="Museo 300" w:eastAsia="Calibri" w:hAnsi="Museo 300" w:cs="Calibri"/>
      <w:b/>
      <w:i/>
      <w:iCs/>
      <w:color w:val="FDB615"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20D6"/>
    <w:rPr>
      <w:rFonts w:ascii="Museo 300" w:eastAsia="Calibri" w:hAnsi="Museo 300" w:cs="Calibri"/>
      <w:b/>
      <w:i/>
      <w:iCs/>
      <w:color w:val="FDB6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54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4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099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31B9"/>
    <w:pPr>
      <w:ind w:left="720"/>
      <w:contextualSpacing/>
    </w:pPr>
  </w:style>
  <w:style w:type="paragraph" w:styleId="Revize">
    <w:name w:val="Revision"/>
    <w:hidden/>
    <w:uiPriority w:val="99"/>
    <w:semiHidden/>
    <w:rsid w:val="000965D2"/>
    <w:pPr>
      <w:spacing w:after="0" w:line="240" w:lineRule="auto"/>
    </w:pPr>
    <w:rPr>
      <w:rFonts w:ascii="Museo 300" w:hAnsi="Museo 300"/>
    </w:rPr>
  </w:style>
  <w:style w:type="paragraph" w:customStyle="1" w:styleId="paragraph">
    <w:name w:val="paragraph"/>
    <w:basedOn w:val="Normln"/>
    <w:rsid w:val="003E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E6035"/>
  </w:style>
  <w:style w:type="character" w:customStyle="1" w:styleId="eop">
    <w:name w:val="eop"/>
    <w:basedOn w:val="Standardnpsmoodstavce"/>
    <w:rsid w:val="003E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Herinek</dc:creator>
  <cp:keywords/>
  <dc:description/>
  <cp:lastModifiedBy>Petr Přikryl</cp:lastModifiedBy>
  <cp:revision>68</cp:revision>
  <cp:lastPrinted>2022-11-14T14:41:00Z</cp:lastPrinted>
  <dcterms:created xsi:type="dcterms:W3CDTF">2023-11-06T10:34:00Z</dcterms:created>
  <dcterms:modified xsi:type="dcterms:W3CDTF">2023-11-20T14:33:00Z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76947142-fc53-4af2-8f5e-64552209f73c</vt:lpwstr>
  </property>
</Properties>
</file>